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98" w:rsidRPr="00FA1D64" w:rsidRDefault="006E5D98" w:rsidP="006E5D98">
      <w:pPr>
        <w:rPr>
          <w:rFonts w:ascii="Arial" w:hAnsi="Arial" w:cs="Arial"/>
          <w:sz w:val="2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DD2BC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</w:t>
            </w:r>
          </w:p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FA1D64" w:rsidRPr="00B15191" w:rsidRDefault="00FA1D64" w:rsidP="00FA1D64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15191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Activity # 1 (word Awareness)</w:t>
            </w:r>
          </w:p>
          <w:p w:rsidR="00FA1D64" w:rsidRPr="00B42D92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Fabio :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10 Min.</w:t>
            </w:r>
          </w:p>
          <w:p w:rsidR="00FA1D64" w:rsidRDefault="00FA1D64" w:rsidP="00FA1D64">
            <w:pPr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Explain to children that the teacher is going to say a short sentence (using three words) and they will have to find out how many words the sentence has.   Ask the children to explain their answers and jump for each word.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Today is Monday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School is fun,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The cat jumps,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I like pizza,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I have Spanish.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teacher: 10 Min.</w:t>
            </w:r>
          </w:p>
          <w:p w:rsidR="00FA1D64" w:rsidRDefault="00FA1D64" w:rsidP="00FA1D64">
            <w:pPr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Read the song (Phonics song chart) and act the key words like CLAP, TAP, TOGETHER</w:t>
            </w:r>
          </w:p>
          <w:p w:rsidR="00FA1D64" w:rsidRDefault="00FA1D64" w:rsidP="00FA1D64">
            <w:pPr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Play the CD once let them listen to it.</w:t>
            </w:r>
          </w:p>
          <w:p w:rsidR="00FA1D64" w:rsidRDefault="00FA1D64" w:rsidP="00FA1D64">
            <w:pPr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Restart the song and stop it after each sentence and ask them if they can identify a familiar word.</w:t>
            </w:r>
          </w:p>
          <w:p w:rsidR="00FA1D64" w:rsidRDefault="00FA1D64" w:rsidP="00FA1D64">
            <w:pPr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Play the CD again and stop in each sentence and ask them if there is any difference between the sentences they heard before like Today is Monday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…  with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the one they just heard.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B15191" w:rsidRDefault="00FA1D64" w:rsidP="00FA1D64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15191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Activity # 2  (H.F.W.)</w:t>
            </w:r>
          </w:p>
          <w:p w:rsidR="00FA1D64" w:rsidRDefault="00FA1D64" w:rsidP="00FA1D64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HOW  and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YOU and then they will have to find  them on chant poster 1. </w:t>
            </w:r>
          </w:p>
          <w:p w:rsidR="00FA1D64" w:rsidRDefault="00FA1D64" w:rsidP="00FA1D64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Read the sentences containing the H.F.W.</w:t>
            </w:r>
          </w:p>
          <w:p w:rsidR="00FA1D64" w:rsidRDefault="00FA1D64" w:rsidP="00FA1D64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Can you tell me a phrase with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those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H.F.W?</w:t>
            </w:r>
          </w:p>
          <w:p w:rsidR="00FA1D64" w:rsidRDefault="00FA1D64" w:rsidP="00FA1D64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Put the two H.F.W in the word wall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15191">
              <w:rPr>
                <w:rFonts w:ascii="Arial" w:hAnsi="Arial" w:cs="Arial"/>
                <w:b/>
                <w:sz w:val="18"/>
                <w:szCs w:val="18"/>
                <w:u w:val="single"/>
              </w:rPr>
              <w:lastRenderedPageBreak/>
              <w:t>Activity # 3  (Word awareness)</w:t>
            </w:r>
          </w:p>
          <w:p w:rsidR="00FA1D64" w:rsidRPr="00B15191" w:rsidRDefault="00FA1D64" w:rsidP="00FA1D64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FA1D64" w:rsidRDefault="00FA1D64" w:rsidP="00FA1D64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SAME ACTIVITY AS MONDAY BUT INCREASING THE SENTENCES WITH FOUR WORDS.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15191">
              <w:rPr>
                <w:rFonts w:ascii="Arial" w:hAnsi="Arial" w:cs="Arial"/>
                <w:b/>
                <w:sz w:val="18"/>
                <w:szCs w:val="18"/>
                <w:u w:val="single"/>
              </w:rPr>
              <w:t>Activity # 4   (Fluency)</w:t>
            </w:r>
          </w:p>
          <w:p w:rsidR="00FA1D64" w:rsidRPr="00B15191" w:rsidRDefault="00FA1D64" w:rsidP="00FA1D64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FA1D64" w:rsidRDefault="00FA1D64" w:rsidP="00FA1D64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what good readers are. How can they demonstrate feelings or emotions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when  read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aloud? </w:t>
            </w:r>
          </w:p>
          <w:p w:rsidR="00FA1D64" w:rsidRDefault="00FA1D64" w:rsidP="00FA1D64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 with the students how the children on the poster (academic builder 1) may feel about the books they have and why.</w:t>
            </w:r>
          </w:p>
          <w:p w:rsidR="00FA1D64" w:rsidRDefault="00FA1D64" w:rsidP="00FA1D64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Re- read the chant (chant poster 1) without using appropriate expression. Ask them what they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think  about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that kind of reading and how they can do it different.</w:t>
            </w:r>
          </w:p>
          <w:p w:rsidR="00FA1D64" w:rsidRDefault="00FA1D64" w:rsidP="00FA1D64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Then ask children to make groups of 3 students and choose a line from the poster (academic builder 1).</w:t>
            </w:r>
          </w:p>
          <w:p w:rsidR="00FA1D64" w:rsidRDefault="00FA1D64" w:rsidP="00FA1D64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 group has to agree which emotion they want to show to the rest of the class.</w:t>
            </w:r>
          </w:p>
          <w:p w:rsidR="00FA1D64" w:rsidRDefault="00FA1D64" w:rsidP="00FA1D64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Say the phrase using the appropriate expression to convey feeling and emotion.</w:t>
            </w:r>
          </w:p>
          <w:p w:rsidR="00FA1D64" w:rsidRDefault="00FA1D64" w:rsidP="00FA1D64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rest of the group has to guess the emotion that the group is representing.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15191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Activity # 5 </w:t>
            </w:r>
            <w:proofErr w:type="gramStart"/>
            <w:r w:rsidRPr="00B15191">
              <w:rPr>
                <w:rFonts w:ascii="Arial" w:hAnsi="Arial" w:cs="Arial"/>
                <w:b/>
                <w:sz w:val="18"/>
                <w:szCs w:val="18"/>
                <w:u w:val="single"/>
              </w:rPr>
              <w:t>( H.F.W</w:t>
            </w:r>
            <w:proofErr w:type="gramEnd"/>
            <w:r w:rsidRPr="00B15191">
              <w:rPr>
                <w:rFonts w:ascii="Arial" w:hAnsi="Arial" w:cs="Arial"/>
                <w:b/>
                <w:sz w:val="18"/>
                <w:szCs w:val="18"/>
                <w:u w:val="single"/>
              </w:rPr>
              <w:t>.)</w:t>
            </w:r>
          </w:p>
          <w:p w:rsidR="00FA1D64" w:rsidRPr="00B15191" w:rsidRDefault="00FA1D64" w:rsidP="00FA1D64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FA1D64" w:rsidRDefault="00FA1D64" w:rsidP="00FA1D64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Review the two H.F.W  taught on activity # 2</w:t>
            </w:r>
          </w:p>
          <w:p w:rsidR="00FA1D64" w:rsidRDefault="00FA1D64" w:rsidP="00FA1D64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Introduce new sentences with HOW and YOU</w:t>
            </w:r>
          </w:p>
          <w:p w:rsidR="00FA1D64" w:rsidRDefault="00FA1D64" w:rsidP="00FA1D64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How old are you?</w:t>
            </w:r>
          </w:p>
          <w:p w:rsidR="00FA1D64" w:rsidRDefault="00FA1D64" w:rsidP="00FA1D64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How many brothers and sisters do you have?</w:t>
            </w:r>
          </w:p>
          <w:p w:rsidR="00FA1D64" w:rsidRDefault="00FA1D64" w:rsidP="00FA1D64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How is the weather today?</w:t>
            </w:r>
          </w:p>
          <w:p w:rsidR="00FA1D64" w:rsidRDefault="00FA1D64" w:rsidP="00FA1D64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How many children are in the classroom?</w:t>
            </w:r>
          </w:p>
          <w:p w:rsidR="007B42E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B15191">
              <w:rPr>
                <w:rFonts w:ascii="Arial" w:hAnsi="Arial" w:cs="Arial"/>
                <w:sz w:val="18"/>
                <w:szCs w:val="18"/>
              </w:rPr>
              <w:t>Ask children if the know another sentence that contain those H.F.W</w:t>
            </w:r>
          </w:p>
          <w:p w:rsidR="00FA1D64" w:rsidRPr="0077166E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A1D64" w:rsidRPr="00B42D92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B15191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B15191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B15191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B15191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B15191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8A14A9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8A14A9">
              <w:rPr>
                <w:rFonts w:ascii="Arial" w:hAnsi="Arial" w:cs="Arial"/>
                <w:sz w:val="18"/>
                <w:szCs w:val="18"/>
              </w:rPr>
              <w:t>Phonics song chart 1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FA1D64" w:rsidRPr="00AC0960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AC0960">
              <w:rPr>
                <w:rFonts w:ascii="Arial" w:hAnsi="Arial" w:cs="Arial"/>
                <w:sz w:val="18"/>
                <w:szCs w:val="18"/>
              </w:rPr>
              <w:t>Chant poster 1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8B6941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8B6941">
              <w:rPr>
                <w:rFonts w:ascii="Arial" w:hAnsi="Arial" w:cs="Arial"/>
                <w:sz w:val="18"/>
                <w:szCs w:val="18"/>
              </w:rPr>
              <w:lastRenderedPageBreak/>
              <w:t>Phonics song chart 1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AC0960">
              <w:rPr>
                <w:rFonts w:ascii="Arial" w:hAnsi="Arial" w:cs="Arial"/>
                <w:sz w:val="18"/>
                <w:szCs w:val="18"/>
              </w:rPr>
              <w:t>Academic language builder 1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AC0960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8B6941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Chant poster 1</w:t>
            </w:r>
          </w:p>
          <w:p w:rsidR="007B42E5" w:rsidRPr="0077166E" w:rsidRDefault="00FA1D64" w:rsidP="00FA1D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Word wall</w:t>
            </w:r>
          </w:p>
        </w:tc>
        <w:tc>
          <w:tcPr>
            <w:tcW w:w="2430" w:type="dxa"/>
          </w:tcPr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  <w:r w:rsidRPr="00B1519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Avoid this activity for four lessons.</w:t>
            </w: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FA1D64">
      <w:headerReference w:type="default" r:id="rId7"/>
      <w:footerReference w:type="default" r:id="rId8"/>
      <w:pgSz w:w="16838" w:h="11906" w:orient="landscape"/>
      <w:pgMar w:top="572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625" w:rsidRDefault="00B74625">
      <w:r>
        <w:separator/>
      </w:r>
    </w:p>
  </w:endnote>
  <w:endnote w:type="continuationSeparator" w:id="1">
    <w:p w:rsidR="00B74625" w:rsidRDefault="00B74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</w:t>
    </w:r>
    <w:r w:rsidR="00FA1D64">
      <w:rPr>
        <w:rFonts w:ascii="Arial" w:hAnsi="Arial" w:cs="Arial"/>
        <w:sz w:val="16"/>
        <w:szCs w:val="16"/>
        <w:lang w:val="es-CO"/>
      </w:rPr>
      <w:t xml:space="preserve">                               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A1D64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625" w:rsidRDefault="00B74625">
      <w:r>
        <w:separator/>
      </w:r>
    </w:p>
  </w:footnote>
  <w:footnote w:type="continuationSeparator" w:id="1">
    <w:p w:rsidR="00B74625" w:rsidRDefault="00B74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>
      <w:rPr>
        <w:rFonts w:ascii="Arial" w:hAnsi="Arial" w:cs="Arial"/>
        <w:b/>
        <w:sz w:val="20"/>
        <w:szCs w:val="20"/>
      </w:rPr>
      <w:t xml:space="preserve"> </w:t>
    </w:r>
    <w:r w:rsidRPr="001D5FE4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 xml:space="preserve">September 19 - 23 </w:t>
    </w:r>
    <w:proofErr w:type="gramStart"/>
    <w:r>
      <w:rPr>
        <w:rFonts w:ascii="Arial" w:hAnsi="Arial" w:cs="Arial"/>
        <w:b/>
        <w:sz w:val="20"/>
        <w:szCs w:val="20"/>
      </w:rPr>
      <w:t>/  2011</w:t>
    </w:r>
    <w:proofErr w:type="gramEnd"/>
    <w:r>
      <w:rPr>
        <w:rFonts w:ascii="Arial" w:hAnsi="Arial" w:cs="Arial"/>
        <w:b/>
        <w:sz w:val="20"/>
        <w:szCs w:val="20"/>
      </w:rPr>
      <w:t xml:space="preserve">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>
      <w:rPr>
        <w:rFonts w:ascii="Arial" w:hAnsi="Arial" w:cs="Arial"/>
        <w:b/>
        <w:sz w:val="20"/>
        <w:szCs w:val="20"/>
      </w:rPr>
      <w:t>6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7805"/>
      <w:gridCol w:w="7855"/>
    </w:tblGrid>
    <w:tr w:rsidR="00FA1D64" w:rsidRPr="0077166E" w:rsidTr="00C03598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FA1D64" w:rsidP="00C03598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  <w:lang w:eastAsia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1" type="#_x0000_t202" style="position:absolute;margin-left:361.65pt;margin-top:3.5pt;width:17.25pt;height:16pt;z-index:251661312">
                <v:textbox>
                  <w:txbxContent>
                    <w:p w:rsidR="00FA1D64" w:rsidRPr="00FA1D64" w:rsidRDefault="00FA1D64" w:rsidP="00FA1D64">
                      <w:pPr>
                        <w:jc w:val="center"/>
                        <w:rPr>
                          <w:sz w:val="20"/>
                          <w:lang w:val="es-CO"/>
                        </w:rPr>
                      </w:pPr>
                      <w:r w:rsidRPr="00FA1D64">
                        <w:rPr>
                          <w:sz w:val="20"/>
                          <w:lang w:val="es-CO"/>
                        </w:rPr>
                        <w:t>X</w:t>
                      </w:r>
                    </w:p>
                  </w:txbxContent>
                </v:textbox>
              </v:shape>
            </w:pict>
          </w:r>
          <w:r w:rsidRPr="00612438">
            <w:rPr>
              <w:rFonts w:ascii="Arial" w:hAnsi="Arial" w:cs="Arial"/>
              <w:b/>
              <w:noProof/>
              <w:sz w:val="10"/>
              <w:szCs w:val="10"/>
              <w:lang w:eastAsia="en-US"/>
            </w:rPr>
            <w:pict>
              <v:rect id="_x0000_s2049" style="position:absolute;margin-left:155.1pt;margin-top:3.5pt;width:13pt;height:16pt;z-index:251660288"/>
            </w:pict>
          </w:r>
        </w:p>
        <w:p w:rsidR="00FA1D64" w:rsidRDefault="00FA1D64" w:rsidP="00C03598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     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C03598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C03598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 </w:t>
          </w:r>
        </w:p>
        <w:p w:rsidR="00FA1D64" w:rsidRPr="00612438" w:rsidRDefault="00FA1D64" w:rsidP="00C03598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C03598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  UNIT 1: 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>AT SCHOOL</w:t>
          </w:r>
        </w:p>
        <w:p w:rsidR="00FA1D64" w:rsidRPr="007B42E5" w:rsidRDefault="00FA1D64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                                      </w:t>
          </w:r>
          <w:r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FA1D64" w:rsidRPr="0077166E" w:rsidTr="00C03598">
      <w:trPr>
        <w:trHeight w:val="435"/>
      </w:trPr>
      <w:tc>
        <w:tcPr>
          <w:tcW w:w="7805" w:type="dxa"/>
          <w:tcBorders>
            <w:right w:val="nil"/>
          </w:tcBorders>
        </w:tcPr>
        <w:p w:rsidR="00FA1D64" w:rsidRPr="00612438" w:rsidRDefault="00FA1D64" w:rsidP="00C03598">
          <w:pPr>
            <w:rPr>
              <w:rFonts w:ascii="Arial" w:hAnsi="Arial" w:cs="Arial"/>
              <w:b/>
              <w:sz w:val="10"/>
              <w:szCs w:val="10"/>
            </w:rPr>
          </w:pPr>
        </w:p>
        <w:p w:rsidR="00FA1D64" w:rsidRPr="007B42E5" w:rsidRDefault="00FA1D64" w:rsidP="00C03598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</w:p>
        <w:p w:rsidR="00FA1D64" w:rsidRDefault="00FA1D64" w:rsidP="00C03598">
          <w:pPr>
            <w:rPr>
              <w:rFonts w:ascii="Arial" w:hAnsi="Arial" w:cs="Arial"/>
              <w:b/>
              <w:sz w:val="10"/>
              <w:szCs w:val="10"/>
            </w:rPr>
          </w:pPr>
        </w:p>
        <w:p w:rsidR="00FA1D64" w:rsidRDefault="00FA1D64" w:rsidP="00C03598">
          <w:pPr>
            <w:rPr>
              <w:rFonts w:ascii="Arial" w:hAnsi="Arial" w:cs="Arial"/>
              <w:b/>
              <w:sz w:val="10"/>
              <w:szCs w:val="10"/>
            </w:rPr>
          </w:pPr>
        </w:p>
        <w:p w:rsidR="00FA1D64" w:rsidRDefault="00FA1D64" w:rsidP="00C03598">
          <w:pPr>
            <w:rPr>
              <w:rFonts w:ascii="Arial" w:hAnsi="Arial" w:cs="Arial"/>
              <w:b/>
              <w:sz w:val="10"/>
              <w:szCs w:val="10"/>
            </w:rPr>
          </w:pPr>
        </w:p>
        <w:p w:rsidR="00FA1D64" w:rsidRDefault="00FA1D64" w:rsidP="00C03598">
          <w:pPr>
            <w:rPr>
              <w:rFonts w:ascii="Arial" w:hAnsi="Arial" w:cs="Arial"/>
              <w:b/>
              <w:sz w:val="10"/>
              <w:szCs w:val="10"/>
            </w:rPr>
          </w:pPr>
        </w:p>
        <w:p w:rsidR="00FA1D64" w:rsidRPr="00612438" w:rsidRDefault="00FA1D64" w:rsidP="00C03598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left w:val="nil"/>
          </w:tcBorders>
        </w:tcPr>
        <w:p w:rsidR="00FA1D64" w:rsidRDefault="00FA1D64" w:rsidP="00C03598">
          <w:pPr>
            <w:rPr>
              <w:rFonts w:ascii="Arial" w:hAnsi="Arial" w:cs="Arial"/>
              <w:b/>
            </w:rPr>
          </w:pP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080"/>
      <w:gridCol w:w="1260"/>
      <w:gridCol w:w="9360"/>
      <w:gridCol w:w="1530"/>
      <w:gridCol w:w="2430"/>
    </w:tblGrid>
    <w:tr w:rsidR="00FA1D64" w:rsidRPr="0077166E" w:rsidTr="00C03598">
      <w:trPr>
        <w:trHeight w:val="775"/>
      </w:trPr>
      <w:tc>
        <w:tcPr>
          <w:tcW w:w="1080" w:type="dxa"/>
        </w:tcPr>
        <w:p w:rsidR="00FA1D64" w:rsidRDefault="00FA1D64" w:rsidP="00C03598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C03598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C03598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C03598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C03598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C03598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C0359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  <w:r w:rsidRPr="0077166E">
            <w:rPr>
              <w:rFonts w:ascii="Arial" w:hAnsi="Arial" w:cs="Arial"/>
            </w:rPr>
            <w:t xml:space="preserve"> </w:t>
          </w:r>
        </w:p>
        <w:p w:rsidR="00FA1D64" w:rsidRPr="0077166E" w:rsidRDefault="00FA1D64" w:rsidP="00C0359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C03598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C03598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C03598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C03598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C0359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E5D98"/>
    <w:rsid w:val="000036AE"/>
    <w:rsid w:val="000056FC"/>
    <w:rsid w:val="000A2346"/>
    <w:rsid w:val="00112E6A"/>
    <w:rsid w:val="001D5FE4"/>
    <w:rsid w:val="00213695"/>
    <w:rsid w:val="00233152"/>
    <w:rsid w:val="002F2799"/>
    <w:rsid w:val="003347CA"/>
    <w:rsid w:val="00391F6A"/>
    <w:rsid w:val="003E5837"/>
    <w:rsid w:val="004C4D68"/>
    <w:rsid w:val="00501EEB"/>
    <w:rsid w:val="00612438"/>
    <w:rsid w:val="006159A9"/>
    <w:rsid w:val="006520BF"/>
    <w:rsid w:val="006B26E5"/>
    <w:rsid w:val="006E5D98"/>
    <w:rsid w:val="007512D9"/>
    <w:rsid w:val="0077166E"/>
    <w:rsid w:val="007B42E5"/>
    <w:rsid w:val="007C152C"/>
    <w:rsid w:val="008275FB"/>
    <w:rsid w:val="008350B5"/>
    <w:rsid w:val="00840558"/>
    <w:rsid w:val="0087085D"/>
    <w:rsid w:val="008A42A6"/>
    <w:rsid w:val="008C0651"/>
    <w:rsid w:val="008F5151"/>
    <w:rsid w:val="009B0940"/>
    <w:rsid w:val="00AA6A6E"/>
    <w:rsid w:val="00B74625"/>
    <w:rsid w:val="00BB7B9A"/>
    <w:rsid w:val="00DC255C"/>
    <w:rsid w:val="00E37A31"/>
    <w:rsid w:val="00E5477F"/>
    <w:rsid w:val="00E60E27"/>
    <w:rsid w:val="00EA3028"/>
    <w:rsid w:val="00F0390C"/>
    <w:rsid w:val="00F1347D"/>
    <w:rsid w:val="00F303CD"/>
    <w:rsid w:val="00FA1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405</Words>
  <Characters>2315</Characters>
  <Application>Microsoft Office Word</Application>
  <DocSecurity>4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subject/>
  <dc:creator>pescobar</dc:creator>
  <cp:keywords/>
  <cp:lastModifiedBy>mpclavijo</cp:lastModifiedBy>
  <cp:revision>2</cp:revision>
  <cp:lastPrinted>2009-09-16T20:56:00Z</cp:lastPrinted>
  <dcterms:created xsi:type="dcterms:W3CDTF">2011-09-13T18:21:00Z</dcterms:created>
  <dcterms:modified xsi:type="dcterms:W3CDTF">2011-09-13T18:21:00Z</dcterms:modified>
</cp:coreProperties>
</file>